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3012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reilichtmuseum Schwerin Mueß, Neugestaltung öffentlicher Bereich Leistungsgegenstand: Bau eines Unterstandes aus Holz auf dem vorh. Schiffsanleger für den SDS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reilichtmuseum Schwerin Mueß, Neugestaltung öffentlicher Bereich Leistungsgegenstand: Bau eines Unterstandes aus Holz auf dem vorh. Schiffsanleger für den SDS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